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16C896" w:themeColor="text1"/>
          <w:bottom w:val="single" w:sz="6" w:space="0" w:color="16C896" w:themeColor="text1"/>
          <w:insideV w:val="single" w:sz="6" w:space="0" w:color="16C896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6B6727" w:rsidP="00E13880">
            <w:pPr>
              <w:pStyle w:val="Naslov1"/>
              <w:outlineLvl w:val="0"/>
            </w:pPr>
            <w:r>
              <w:t>5</w:t>
            </w:r>
            <w:r w:rsidR="002E3A49" w:rsidRPr="002E3A49">
              <w:t>.</w:t>
            </w:r>
            <w:r w:rsidR="00E13880">
              <w:t>3</w:t>
            </w:r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E13880" w:rsidRDefault="00F94921" w:rsidP="00BD3609">
            <w:pPr>
              <w:rPr>
                <w:rFonts w:cstheme="minorHAnsi"/>
                <w:b w:val="0"/>
                <w:sz w:val="40"/>
                <w:szCs w:val="40"/>
              </w:rPr>
            </w:pPr>
            <w:r w:rsidRPr="00F94921">
              <w:rPr>
                <w:rFonts w:cstheme="minorHAnsi"/>
                <w:b w:val="0"/>
                <w:sz w:val="40"/>
                <w:szCs w:val="40"/>
              </w:rPr>
              <w:t xml:space="preserve">Kako </w:t>
            </w:r>
            <w:r w:rsidR="00E13880">
              <w:rPr>
                <w:rFonts w:cstheme="minorHAnsi"/>
                <w:b w:val="0"/>
                <w:sz w:val="40"/>
                <w:szCs w:val="40"/>
              </w:rPr>
              <w:t>samo</w:t>
            </w:r>
            <w:r w:rsidRPr="00F94921">
              <w:rPr>
                <w:rFonts w:cstheme="minorHAnsi"/>
                <w:b w:val="0"/>
                <w:sz w:val="40"/>
                <w:szCs w:val="40"/>
              </w:rPr>
              <w:t>uravnavanje učenja doživljajo učenci?</w:t>
            </w:r>
          </w:p>
        </w:tc>
      </w:tr>
    </w:tbl>
    <w:p w:rsidR="002E3A49" w:rsidRDefault="002E3A49" w:rsidP="00C734AF"/>
    <w:p w:rsidR="002E3A49" w:rsidRPr="00BD3609" w:rsidRDefault="002E3A49" w:rsidP="00BD3609">
      <w:pPr>
        <w:pStyle w:val="Naslov"/>
      </w:pPr>
      <w:r w:rsidRPr="00BD3609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F94921" w:rsidRPr="00B4244A" w:rsidRDefault="00F94921" w:rsidP="00F94921">
      <w:pPr>
        <w:pStyle w:val="alineje"/>
      </w:pPr>
      <w:r w:rsidRPr="00B4244A">
        <w:t>Izmenjati izkušnje o pouku, pri katerem učenci sami načrtujejo svoje učenje.</w:t>
      </w:r>
    </w:p>
    <w:p w:rsidR="006A55E9" w:rsidRDefault="006A55E9" w:rsidP="006A55E9">
      <w:pPr>
        <w:rPr>
          <w:rFonts w:ascii="Times New Roman" w:hAnsi="Times New Roman" w:cs="Times New Roman"/>
          <w:lang w:eastAsia="en-GB"/>
        </w:rPr>
      </w:pPr>
      <w:bookmarkStart w:id="0" w:name="_GoBack"/>
      <w:bookmarkEnd w:id="0"/>
    </w:p>
    <w:p w:rsidR="006A55E9" w:rsidRDefault="006A55E9" w:rsidP="00BD3609">
      <w:pPr>
        <w:pStyle w:val="Naslov"/>
      </w:pPr>
    </w:p>
    <w:p w:rsidR="006A55E9" w:rsidRDefault="006A55E9" w:rsidP="00BD3609">
      <w:pPr>
        <w:pStyle w:val="Naslov"/>
      </w:pPr>
      <w:r w:rsidRPr="00BD3609">
        <w:t>potek delavnice</w:t>
      </w:r>
    </w:p>
    <w:p w:rsidR="00BD3609" w:rsidRPr="00BD3609" w:rsidRDefault="00BD3609" w:rsidP="00BD3609">
      <w:pPr>
        <w:rPr>
          <w:lang w:eastAsia="en-GB"/>
        </w:rPr>
      </w:pPr>
    </w:p>
    <w:p w:rsidR="00F94921" w:rsidRPr="00EB05FF" w:rsidRDefault="00F94921" w:rsidP="00F94921">
      <w:pPr>
        <w:pStyle w:val="alineje"/>
      </w:pPr>
      <w:r w:rsidRPr="00F94921">
        <w:rPr>
          <w:rFonts w:ascii="Calibri" w:hAnsi="Calibri" w:cs="Calibri"/>
          <w:bCs/>
          <w:color w:val="000000"/>
        </w:rPr>
        <w:t>Za omizji oblikujte skupine po 4,</w:t>
      </w:r>
      <w:r w:rsidRPr="00F94921">
        <w:rPr>
          <w:rFonts w:ascii="Calibri" w:hAnsi="Calibri" w:cs="Calibri"/>
          <w:b/>
          <w:bCs/>
          <w:color w:val="000000"/>
        </w:rPr>
        <w:t xml:space="preserve"> določite poročevalca in si izmenjajte izkušnje</w:t>
      </w:r>
      <w:r w:rsidRPr="00F94921">
        <w:rPr>
          <w:rFonts w:ascii="Calibri" w:hAnsi="Calibri" w:cs="Calibri"/>
          <w:color w:val="000000"/>
        </w:rPr>
        <w:t xml:space="preserve">, </w:t>
      </w:r>
      <w:r w:rsidRPr="00F94921">
        <w:rPr>
          <w:rFonts w:ascii="Calibri" w:hAnsi="Calibri" w:cs="Calibri"/>
          <w:bCs/>
          <w:color w:val="000000"/>
        </w:rPr>
        <w:t xml:space="preserve">ki ste jih pridobili od svojih učencev v delavnici 5.2. Pri tem naj vas vodijo spodnja vprašanja </w:t>
      </w:r>
      <w:r w:rsidRPr="00EB05FF">
        <w:t>(20 minut).</w:t>
      </w:r>
    </w:p>
    <w:p w:rsidR="00F94921" w:rsidRDefault="00F94921" w:rsidP="00F94921">
      <w:pPr>
        <w:ind w:left="708"/>
      </w:pPr>
    </w:p>
    <w:p w:rsidR="00F94921" w:rsidRDefault="00F94921" w:rsidP="00F94921">
      <w:pPr>
        <w:ind w:left="708"/>
      </w:pPr>
      <w:r>
        <w:t>VPRAŠANJA:</w:t>
      </w:r>
    </w:p>
    <w:p w:rsidR="00F94921" w:rsidRPr="00F94921" w:rsidRDefault="00F94921" w:rsidP="00F94921">
      <w:pPr>
        <w:pStyle w:val="Brezrazmikov"/>
        <w:numPr>
          <w:ilvl w:val="0"/>
          <w:numId w:val="15"/>
        </w:numPr>
        <w:ind w:left="1428"/>
        <w:rPr>
          <w:i/>
          <w:color w:val="F57E20" w:themeColor="accent2"/>
        </w:rPr>
      </w:pPr>
      <w:r w:rsidRPr="00F94921">
        <w:rPr>
          <w:i/>
          <w:color w:val="F57E20" w:themeColor="accent2"/>
        </w:rPr>
        <w:t>Ali so se vsi učenci aktivno vključili v načrtovanje svojega učenja?</w:t>
      </w:r>
    </w:p>
    <w:p w:rsidR="00F94921" w:rsidRPr="00F94921" w:rsidRDefault="00F94921" w:rsidP="00F94921">
      <w:pPr>
        <w:pStyle w:val="Brezrazmikov"/>
        <w:numPr>
          <w:ilvl w:val="0"/>
          <w:numId w:val="15"/>
        </w:numPr>
        <w:ind w:left="1428"/>
        <w:rPr>
          <w:i/>
          <w:color w:val="F57E20" w:themeColor="accent2"/>
        </w:rPr>
      </w:pPr>
      <w:r w:rsidRPr="00F94921">
        <w:rPr>
          <w:i/>
          <w:color w:val="F57E20" w:themeColor="accent2"/>
        </w:rPr>
        <w:t>Kako so učenci doživljali tovrsten pouk?</w:t>
      </w:r>
    </w:p>
    <w:p w:rsidR="00F94921" w:rsidRPr="00F94921" w:rsidRDefault="00F94921" w:rsidP="00F94921">
      <w:pPr>
        <w:pStyle w:val="Brezrazmikov"/>
        <w:numPr>
          <w:ilvl w:val="0"/>
          <w:numId w:val="15"/>
        </w:numPr>
        <w:ind w:left="1428"/>
        <w:rPr>
          <w:i/>
          <w:color w:val="F57E20" w:themeColor="accent2"/>
        </w:rPr>
      </w:pPr>
      <w:r w:rsidRPr="00F94921">
        <w:rPr>
          <w:i/>
          <w:color w:val="F57E20" w:themeColor="accent2"/>
        </w:rPr>
        <w:t>Kako ste vi doživljali pouk?</w:t>
      </w:r>
    </w:p>
    <w:p w:rsidR="00F94921" w:rsidRDefault="00F94921" w:rsidP="00F94921"/>
    <w:p w:rsidR="00F94921" w:rsidRDefault="00F94921" w:rsidP="00F94921">
      <w:pPr>
        <w:pStyle w:val="alineje"/>
      </w:pPr>
      <w:r w:rsidRPr="00EB05FF">
        <w:t xml:space="preserve">Poročevalci </w:t>
      </w:r>
      <w:r w:rsidRPr="00EB05FF">
        <w:rPr>
          <w:b/>
        </w:rPr>
        <w:t>predstavite ključne ugotovite</w:t>
      </w:r>
      <w:r w:rsidRPr="00EB05FF">
        <w:t xml:space="preserve"> vaše skupine (10 minut). </w:t>
      </w:r>
    </w:p>
    <w:p w:rsidR="00F94921" w:rsidRDefault="00F94921" w:rsidP="00F94921">
      <w:pPr>
        <w:pStyle w:val="alineje"/>
        <w:numPr>
          <w:ilvl w:val="0"/>
          <w:numId w:val="0"/>
        </w:numPr>
        <w:ind w:left="720"/>
      </w:pPr>
    </w:p>
    <w:p w:rsidR="00F94921" w:rsidRPr="00EB05FF" w:rsidRDefault="00F94921" w:rsidP="00F94921">
      <w:pPr>
        <w:pStyle w:val="alineje"/>
      </w:pPr>
      <w:r w:rsidRPr="00EB05FF">
        <w:t xml:space="preserve">Udeleženci v skupinah </w:t>
      </w:r>
      <w:r w:rsidRPr="00F94921">
        <w:rPr>
          <w:b/>
        </w:rPr>
        <w:t>delite svoja razmišljanja</w:t>
      </w:r>
      <w:r w:rsidRPr="00EB05FF">
        <w:t xml:space="preserve"> o tem:</w:t>
      </w:r>
    </w:p>
    <w:p w:rsidR="00F94921" w:rsidRPr="00EB05FF" w:rsidRDefault="00F94921" w:rsidP="00F94921">
      <w:pPr>
        <w:pStyle w:val="Odstavekseznama"/>
      </w:pPr>
    </w:p>
    <w:p w:rsidR="00F94921" w:rsidRPr="00EB05FF" w:rsidRDefault="00F94921" w:rsidP="00F94921">
      <w:pPr>
        <w:pStyle w:val="Odstavekseznama"/>
        <w:numPr>
          <w:ilvl w:val="0"/>
          <w:numId w:val="16"/>
        </w:numPr>
        <w:spacing w:after="160" w:line="259" w:lineRule="auto"/>
      </w:pPr>
      <w:r w:rsidRPr="00EB05FF">
        <w:t xml:space="preserve">kako bi v </w:t>
      </w:r>
      <w:r>
        <w:t>prihodnje</w:t>
      </w:r>
      <w:r w:rsidRPr="00EB05FF">
        <w:t xml:space="preserve"> lahko čim bolj podprli svoje učence pri samostojnem uravnavanju učenja,</w:t>
      </w:r>
    </w:p>
    <w:p w:rsidR="00F94921" w:rsidRDefault="00F94921" w:rsidP="00F94921">
      <w:pPr>
        <w:pStyle w:val="Odstavekseznama"/>
        <w:numPr>
          <w:ilvl w:val="0"/>
          <w:numId w:val="16"/>
        </w:numPr>
        <w:spacing w:after="160" w:line="259" w:lineRule="auto"/>
      </w:pPr>
      <w:r w:rsidRPr="00EB05FF">
        <w:t>kaj bi jim pri tem</w:t>
      </w:r>
      <w:r>
        <w:t>,</w:t>
      </w:r>
      <w:r w:rsidRPr="00EB05FF">
        <w:t xml:space="preserve"> poleg učnega lista iz delavnice 5.2</w:t>
      </w:r>
      <w:r>
        <w:t>,</w:t>
      </w:r>
      <w:r w:rsidRPr="00EB05FF">
        <w:t xml:space="preserve"> </w:t>
      </w:r>
      <w:r>
        <w:t>še lahko bilo v pomoč</w:t>
      </w:r>
      <w:r w:rsidRPr="007A21AD">
        <w:t xml:space="preserve"> (20 minut).    </w:t>
      </w:r>
    </w:p>
    <w:p w:rsidR="00F94921" w:rsidRDefault="00F94921" w:rsidP="00F94921">
      <w:pPr>
        <w:rPr>
          <w:shd w:val="clear" w:color="auto" w:fill="FFFFFF"/>
          <w:lang w:eastAsia="en-GB"/>
        </w:rPr>
      </w:pPr>
    </w:p>
    <w:p w:rsidR="00F94921" w:rsidRPr="00F94921" w:rsidRDefault="00F94921" w:rsidP="00F94921">
      <w:pPr>
        <w:pStyle w:val="alineje"/>
      </w:pPr>
      <w:r w:rsidRPr="00F94921">
        <w:t xml:space="preserve">Poročevalci </w:t>
      </w:r>
      <w:r w:rsidRPr="00F94921">
        <w:rPr>
          <w:b/>
        </w:rPr>
        <w:t>predstavite ključne ugotovite vaše skupine</w:t>
      </w:r>
      <w:r w:rsidRPr="00F94921">
        <w:rPr>
          <w:bCs/>
        </w:rPr>
        <w:t>,</w:t>
      </w:r>
      <w:r w:rsidRPr="00F94921">
        <w:t xml:space="preserve"> usmerjenje v podpiranje učencev pri pouku za bolj samostojno uravnavanje učenja (10 minut). </w:t>
      </w:r>
    </w:p>
    <w:p w:rsidR="00F94921" w:rsidRPr="006B6727" w:rsidRDefault="00F94921" w:rsidP="006B6727">
      <w:pPr>
        <w:pStyle w:val="alineje"/>
        <w:numPr>
          <w:ilvl w:val="0"/>
          <w:numId w:val="0"/>
        </w:numPr>
        <w:ind w:left="720"/>
      </w:pPr>
    </w:p>
    <w:sectPr w:rsidR="00F94921" w:rsidRPr="006B6727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27" w:rsidRDefault="00EB5527" w:rsidP="0088078F">
      <w:r>
        <w:separator/>
      </w:r>
    </w:p>
  </w:endnote>
  <w:endnote w:type="continuationSeparator" w:id="0">
    <w:p w:rsidR="00EB5527" w:rsidRDefault="00EB5527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16C896" w:themeColor="text1"/>
      </w:rPr>
    </w:pPr>
  </w:p>
  <w:p w:rsidR="0079579E" w:rsidRPr="0088078F" w:rsidRDefault="0023218C" w:rsidP="0088078F">
    <w:pPr>
      <w:rPr>
        <w:rFonts w:cs="Times New Roman (Body CS)"/>
        <w:color w:val="16C896" w:themeColor="text1"/>
      </w:rPr>
    </w:pPr>
    <w:r w:rsidRPr="0023218C">
      <w:rPr>
        <w:rFonts w:cs="Times New Roman (Body CS)"/>
        <w:noProof/>
        <w:color w:val="16C896" w:themeColor="text1"/>
        <w:lang w:eastAsia="sl-SI"/>
      </w:rPr>
      <w:drawing>
        <wp:inline distT="0" distB="0" distL="0" distR="0" wp14:anchorId="6A8C53B2" wp14:editId="0B826733">
          <wp:extent cx="5731510" cy="3479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27" w:rsidRDefault="00EB5527" w:rsidP="0088078F">
      <w:r>
        <w:separator/>
      </w:r>
    </w:p>
  </w:footnote>
  <w:footnote w:type="continuationSeparator" w:id="0">
    <w:p w:rsidR="00EB5527" w:rsidRDefault="00EB5527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CC9"/>
    <w:multiLevelType w:val="hybridMultilevel"/>
    <w:tmpl w:val="B3B0F73A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3931"/>
    <w:multiLevelType w:val="hybridMultilevel"/>
    <w:tmpl w:val="8DE64A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20015"/>
    <w:multiLevelType w:val="hybridMultilevel"/>
    <w:tmpl w:val="887C6C64"/>
    <w:lvl w:ilvl="0" w:tplc="A20E827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729C9"/>
    <w:multiLevelType w:val="hybridMultilevel"/>
    <w:tmpl w:val="A36AAD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80638"/>
    <w:multiLevelType w:val="hybridMultilevel"/>
    <w:tmpl w:val="7CF2DEA4"/>
    <w:lvl w:ilvl="0" w:tplc="828E0F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F5167"/>
    <w:multiLevelType w:val="hybridMultilevel"/>
    <w:tmpl w:val="23B89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2F33"/>
    <w:multiLevelType w:val="hybridMultilevel"/>
    <w:tmpl w:val="F116A0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5085A"/>
    <w:multiLevelType w:val="hybridMultilevel"/>
    <w:tmpl w:val="4100F2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B3339"/>
    <w:multiLevelType w:val="hybridMultilevel"/>
    <w:tmpl w:val="F83E11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2A387E"/>
    <w:multiLevelType w:val="hybridMultilevel"/>
    <w:tmpl w:val="D9EAA5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25AF1"/>
    <w:multiLevelType w:val="hybridMultilevel"/>
    <w:tmpl w:val="36B2BD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CC20B5"/>
    <w:multiLevelType w:val="hybridMultilevel"/>
    <w:tmpl w:val="DE2CC7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DF7F98"/>
    <w:multiLevelType w:val="hybridMultilevel"/>
    <w:tmpl w:val="5DCA7504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16"/>
  </w:num>
  <w:num w:numId="6">
    <w:abstractNumId w:val="7"/>
  </w:num>
  <w:num w:numId="7">
    <w:abstractNumId w:val="14"/>
  </w:num>
  <w:num w:numId="8">
    <w:abstractNumId w:val="13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6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09"/>
    <w:rsid w:val="0023075A"/>
    <w:rsid w:val="0023218C"/>
    <w:rsid w:val="002E3A49"/>
    <w:rsid w:val="0038084A"/>
    <w:rsid w:val="00447643"/>
    <w:rsid w:val="004E17EC"/>
    <w:rsid w:val="005A61DC"/>
    <w:rsid w:val="00691A3D"/>
    <w:rsid w:val="006A55E9"/>
    <w:rsid w:val="006B6727"/>
    <w:rsid w:val="007301D1"/>
    <w:rsid w:val="0079579E"/>
    <w:rsid w:val="0088078F"/>
    <w:rsid w:val="00901A05"/>
    <w:rsid w:val="00BD3609"/>
    <w:rsid w:val="00C734AF"/>
    <w:rsid w:val="00D074D8"/>
    <w:rsid w:val="00E13880"/>
    <w:rsid w:val="00E7377D"/>
    <w:rsid w:val="00EB5527"/>
    <w:rsid w:val="00F94921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097CA"/>
  <w15:chartTrackingRefBased/>
  <w15:docId w15:val="{A069C9B0-084F-4F8F-B001-BDA0B573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16C896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16C896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BD3609"/>
    <w:pPr>
      <w:contextualSpacing/>
    </w:pPr>
    <w:rPr>
      <w:rFonts w:asciiTheme="majorHAnsi" w:eastAsia="Times New Roman" w:hAnsiTheme="majorHAnsi" w:cstheme="majorHAnsi"/>
      <w:caps/>
      <w:color w:val="16C896" w:themeColor="text1"/>
      <w:kern w:val="28"/>
      <w:sz w:val="28"/>
      <w:szCs w:val="56"/>
      <w:lang w:eastAsia="en-GB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BD3609"/>
    <w:rPr>
      <w:rFonts w:asciiTheme="majorHAnsi" w:eastAsia="Times New Roman" w:hAnsiTheme="majorHAnsi" w:cstheme="majorHAnsi"/>
      <w:caps/>
      <w:color w:val="16C896" w:themeColor="text1"/>
      <w:kern w:val="28"/>
      <w:sz w:val="28"/>
      <w:szCs w:val="56"/>
      <w:lang w:val="sl-SI" w:eastAsia="en-GB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56ECC2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56ECC2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7CF0CF" w:themeColor="text1" w:themeTint="80"/>
        <w:bottom w:val="single" w:sz="4" w:space="0" w:color="7CF0C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CF0C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CF0C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CF0CF" w:themeColor="text1" w:themeTint="80"/>
          <w:right w:val="single" w:sz="4" w:space="0" w:color="7CF0CF" w:themeColor="text1" w:themeTint="80"/>
        </w:tcBorders>
      </w:tcPr>
    </w:tblStylePr>
    <w:tblStylePr w:type="band2Vert">
      <w:tblPr/>
      <w:tcPr>
        <w:tcBorders>
          <w:left w:val="single" w:sz="4" w:space="0" w:color="7CF0CF" w:themeColor="text1" w:themeTint="80"/>
          <w:right w:val="single" w:sz="4" w:space="0" w:color="7CF0CF" w:themeColor="text1" w:themeTint="80"/>
        </w:tcBorders>
      </w:tcPr>
    </w:tblStylePr>
    <w:tblStylePr w:type="band1Horz">
      <w:tblPr/>
      <w:tcPr>
        <w:tcBorders>
          <w:top w:val="single" w:sz="4" w:space="0" w:color="7CF0CF" w:themeColor="text1" w:themeTint="80"/>
          <w:bottom w:val="single" w:sz="4" w:space="0" w:color="7CF0CF" w:themeColor="text1" w:themeTint="80"/>
        </w:tcBorders>
      </w:tcPr>
    </w:tblStylePr>
  </w:style>
  <w:style w:type="paragraph" w:styleId="Brezrazmikov">
    <w:name w:val="No Spacing"/>
    <w:uiPriority w:val="1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character" w:customStyle="1" w:styleId="normaltextrun">
    <w:name w:val="normaltextrun"/>
    <w:basedOn w:val="Privzetapisavaodstavka"/>
    <w:rsid w:val="00BD3609"/>
  </w:style>
  <w:style w:type="paragraph" w:customStyle="1" w:styleId="paragraph">
    <w:name w:val="paragraph"/>
    <w:basedOn w:val="Navaden"/>
    <w:rsid w:val="00BD36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B672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94921"/>
    <w:pPr>
      <w:spacing w:after="160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949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PEDAGO&#352;KO%20VODENJE\KAKO%2012.%207.%202022\word\KAKO_zelena.dotx" TargetMode="External"/></Relationships>
</file>

<file path=word/theme/theme1.xml><?xml version="1.0" encoding="utf-8"?>
<a:theme xmlns:a="http://schemas.openxmlformats.org/drawingml/2006/main" name="Office Theme">
  <a:themeElements>
    <a:clrScheme name="kako 1">
      <a:dk1>
        <a:srgbClr val="16C896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KAKO_zelena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3</cp:revision>
  <dcterms:created xsi:type="dcterms:W3CDTF">2022-07-17T12:55:00Z</dcterms:created>
  <dcterms:modified xsi:type="dcterms:W3CDTF">2022-07-18T14:05:00Z</dcterms:modified>
</cp:coreProperties>
</file>