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FC6B14" w:themeColor="text1"/>
          <w:bottom w:val="single" w:sz="6" w:space="0" w:color="FC6B14" w:themeColor="text1"/>
          <w:insideV w:val="single" w:sz="6" w:space="0" w:color="FC6B14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0F2846" w:rsidP="00BB3CD2">
            <w:pPr>
              <w:pStyle w:val="Naslov1"/>
              <w:outlineLvl w:val="0"/>
            </w:pPr>
            <w:r>
              <w:t>7</w:t>
            </w:r>
            <w:r w:rsidR="002E3A49" w:rsidRPr="002E3A49">
              <w:t>.</w:t>
            </w:r>
            <w:r w:rsidR="00BB3CD2">
              <w:t>2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886F92" w:rsidRDefault="00BB3CD2" w:rsidP="00BB3CD2">
            <w:pPr>
              <w:rPr>
                <w:rFonts w:asciiTheme="majorHAnsi" w:hAnsiTheme="majorHAnsi" w:cstheme="majorHAnsi"/>
                <w:b w:val="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 w:val="0"/>
                <w:sz w:val="40"/>
                <w:szCs w:val="40"/>
              </w:rPr>
              <w:t>Vključitev učencev v</w:t>
            </w:r>
            <w:r w:rsidR="00886F92" w:rsidRPr="00886F92">
              <w:rPr>
                <w:rFonts w:asciiTheme="majorHAnsi" w:hAnsiTheme="majorHAnsi" w:cstheme="majorHAnsi"/>
                <w:b w:val="0"/>
                <w:sz w:val="40"/>
                <w:szCs w:val="40"/>
              </w:rPr>
              <w:t xml:space="preserve"> refleksijo procesov učenja in poučevanja</w:t>
            </w:r>
          </w:p>
        </w:tc>
      </w:tr>
    </w:tbl>
    <w:p w:rsidR="002E3A49" w:rsidRDefault="002E3A49" w:rsidP="00C734AF"/>
    <w:p w:rsidR="002E3A49" w:rsidRPr="00123E14" w:rsidRDefault="002E3A49" w:rsidP="00123E14">
      <w:pPr>
        <w:pStyle w:val="Naslov"/>
      </w:pPr>
      <w:r w:rsidRPr="00123E14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BB3CD2" w:rsidRPr="00EE52FC" w:rsidRDefault="00BB3CD2" w:rsidP="00BB3CD2">
      <w:pPr>
        <w:pStyle w:val="alineje"/>
        <w:rPr>
          <w:rStyle w:val="eop"/>
          <w:rFonts w:cstheme="minorHAnsi"/>
        </w:rPr>
      </w:pPr>
      <w:r>
        <w:rPr>
          <w:rStyle w:val="eop"/>
          <w:rFonts w:cstheme="minorHAnsi"/>
        </w:rPr>
        <w:t>P</w:t>
      </w:r>
      <w:r w:rsidRPr="00EE52FC">
        <w:rPr>
          <w:rStyle w:val="eop"/>
          <w:rFonts w:cstheme="minorHAnsi"/>
        </w:rPr>
        <w:t>ridobiti vpogled učencev o doživljanju pouka, ki poteka po načelih formativnega spremljanja.</w:t>
      </w:r>
    </w:p>
    <w:p w:rsidR="006A55E9" w:rsidRDefault="006A55E9" w:rsidP="00123E14">
      <w:pPr>
        <w:pStyle w:val="Naslov"/>
        <w:rPr>
          <w:rFonts w:eastAsia="Times New Roman"/>
          <w:lang w:eastAsia="en-GB"/>
        </w:rPr>
      </w:pPr>
    </w:p>
    <w:p w:rsidR="006A55E9" w:rsidRDefault="006A55E9" w:rsidP="00123E14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6A55E9" w:rsidRDefault="006A55E9" w:rsidP="006A55E9">
      <w:pPr>
        <w:rPr>
          <w:lang w:eastAsia="en-GB"/>
        </w:rPr>
      </w:pPr>
    </w:p>
    <w:p w:rsidR="00BB3CD2" w:rsidRDefault="00BB3CD2" w:rsidP="00BB3CD2">
      <w:pPr>
        <w:pStyle w:val="alineje"/>
        <w:rPr>
          <w:noProof/>
        </w:rPr>
      </w:pPr>
      <w:r>
        <w:rPr>
          <w:noProof/>
        </w:rPr>
        <w:t>V spodnji obrazec z</w:t>
      </w:r>
      <w:r w:rsidRPr="00DA231F">
        <w:rPr>
          <w:noProof/>
        </w:rPr>
        <w:t xml:space="preserve">apišite, kaj vam je bilo pri pouku v pomoč pri učenju </w:t>
      </w:r>
      <w:r>
        <w:rPr>
          <w:noProof/>
        </w:rPr>
        <w:t>(</w:t>
      </w:r>
      <w:r w:rsidR="00C06033">
        <w:rPr>
          <w:noProof/>
        </w:rPr>
        <w:t>20 minut</w:t>
      </w:r>
      <w:r>
        <w:rPr>
          <w:noProof/>
        </w:rPr>
        <w:t>)</w:t>
      </w:r>
      <w:r w:rsidRPr="00DA231F">
        <w:rPr>
          <w:noProof/>
        </w:rPr>
        <w:t xml:space="preserve">. </w:t>
      </w:r>
    </w:p>
    <w:p w:rsidR="00886F92" w:rsidRPr="00886F92" w:rsidRDefault="00886F92" w:rsidP="00BB3CD2">
      <w:pPr>
        <w:pStyle w:val="alineje"/>
        <w:numPr>
          <w:ilvl w:val="0"/>
          <w:numId w:val="0"/>
        </w:numPr>
        <w:ind w:left="720"/>
        <w:jc w:val="both"/>
        <w:rPr>
          <w:noProof/>
          <w:lang w:eastAsia="sl-SI"/>
        </w:rPr>
      </w:pPr>
      <w:r w:rsidRPr="00886F92">
        <w:rPr>
          <w:rFonts w:cstheme="minorHAnsi"/>
        </w:rPr>
        <w:t xml:space="preserve"> </w:t>
      </w:r>
    </w:p>
    <w:p w:rsidR="00BB3CD2" w:rsidRDefault="00BB3CD2" w:rsidP="00BB3CD2">
      <w:pPr>
        <w:rPr>
          <w:i/>
          <w:noProof/>
          <w:lang w:eastAsia="sl-SI"/>
        </w:rPr>
      </w:pPr>
      <w:r w:rsidRPr="00DA231F">
        <w:rPr>
          <w:noProof/>
          <w:lang w:eastAsia="sl-SI"/>
        </w:rPr>
        <w:t xml:space="preserve">Obrazec </w:t>
      </w:r>
      <w:r w:rsidRPr="00DA231F">
        <w:rPr>
          <w:i/>
          <w:noProof/>
          <w:lang w:eastAsia="sl-SI"/>
        </w:rPr>
        <w:t>Pouk – kratka refleksija učenca</w:t>
      </w:r>
    </w:p>
    <w:p w:rsidR="00BB3CD2" w:rsidRPr="00DA231F" w:rsidRDefault="00BB3CD2" w:rsidP="00BB3CD2">
      <w:pPr>
        <w:rPr>
          <w:noProof/>
          <w:lang w:eastAsia="sl-SI"/>
        </w:rPr>
      </w:pPr>
    </w:p>
    <w:tbl>
      <w:tblPr>
        <w:tblStyle w:val="Seznamvtabeli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3CD2" w:rsidTr="00BB3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DA571" w:themeFill="text1" w:themeFillTint="99"/>
          </w:tcPr>
          <w:p w:rsidR="00BB3CD2" w:rsidRPr="00BB3CD2" w:rsidRDefault="00BB3CD2" w:rsidP="00084499">
            <w:pPr>
              <w:pStyle w:val="Brezrazmikov"/>
              <w:rPr>
                <w:b w:val="0"/>
                <w:noProof/>
                <w:color w:val="auto"/>
                <w:lang w:eastAsia="sl-SI"/>
              </w:rPr>
            </w:pPr>
            <w:r w:rsidRPr="00BB3CD2">
              <w:rPr>
                <w:b w:val="0"/>
                <w:noProof/>
                <w:color w:val="auto"/>
                <w:lang w:eastAsia="sl-SI"/>
              </w:rPr>
              <w:t>Napiši, kako si doživljal</w:t>
            </w:r>
            <w:r>
              <w:rPr>
                <w:b w:val="0"/>
                <w:noProof/>
                <w:color w:val="auto"/>
                <w:lang w:eastAsia="sl-SI"/>
              </w:rPr>
              <w:t>/-a</w:t>
            </w:r>
            <w:r w:rsidRPr="00BB3CD2">
              <w:rPr>
                <w:b w:val="0"/>
                <w:noProof/>
                <w:color w:val="auto"/>
                <w:lang w:eastAsia="sl-SI"/>
              </w:rPr>
              <w:t xml:space="preserve"> pouk pri predmetu _____________ v zadnjih nekaj tednih. </w:t>
            </w:r>
          </w:p>
          <w:p w:rsidR="00BB3CD2" w:rsidRPr="00BB3CD2" w:rsidRDefault="00BB3CD2" w:rsidP="00084499">
            <w:pPr>
              <w:pStyle w:val="Brezrazmikov"/>
              <w:rPr>
                <w:b w:val="0"/>
                <w:noProof/>
                <w:color w:val="auto"/>
                <w:lang w:eastAsia="sl-SI"/>
              </w:rPr>
            </w:pPr>
            <w:r w:rsidRPr="00BB3CD2">
              <w:rPr>
                <w:b w:val="0"/>
                <w:noProof/>
                <w:color w:val="auto"/>
                <w:lang w:eastAsia="sl-SI"/>
              </w:rPr>
              <w:t xml:space="preserve">Dopolni eno ali več iztočnic: </w:t>
            </w:r>
          </w:p>
          <w:p w:rsidR="00BB3CD2" w:rsidRPr="00BB3CD2" w:rsidRDefault="00BB3CD2" w:rsidP="00BB3CD2">
            <w:pPr>
              <w:pStyle w:val="Brezrazmikov"/>
              <w:numPr>
                <w:ilvl w:val="0"/>
                <w:numId w:val="27"/>
              </w:numPr>
              <w:rPr>
                <w:b w:val="0"/>
                <w:noProof/>
                <w:color w:val="auto"/>
                <w:lang w:eastAsia="sl-SI"/>
              </w:rPr>
            </w:pPr>
            <w:r w:rsidRPr="00BB3CD2">
              <w:rPr>
                <w:b w:val="0"/>
                <w:noProof/>
                <w:color w:val="auto"/>
                <w:lang w:eastAsia="sl-SI"/>
              </w:rPr>
              <w:t xml:space="preserve">Drugače je bilo …; Navdušilo me je … </w:t>
            </w:r>
          </w:p>
          <w:p w:rsidR="00BB3CD2" w:rsidRPr="00BB3CD2" w:rsidRDefault="00BB3CD2" w:rsidP="00BB3CD2">
            <w:pPr>
              <w:pStyle w:val="Brezrazmikov"/>
              <w:numPr>
                <w:ilvl w:val="0"/>
                <w:numId w:val="27"/>
              </w:numPr>
              <w:rPr>
                <w:b w:val="0"/>
                <w:noProof/>
                <w:color w:val="auto"/>
                <w:lang w:eastAsia="sl-SI"/>
              </w:rPr>
            </w:pPr>
            <w:r w:rsidRPr="00BB3CD2">
              <w:rPr>
                <w:b w:val="0"/>
                <w:noProof/>
                <w:color w:val="auto"/>
                <w:lang w:eastAsia="sl-SI"/>
              </w:rPr>
              <w:t xml:space="preserve">Ni mi bilo všeč …; Predlagam, da bi … </w:t>
            </w:r>
          </w:p>
          <w:p w:rsidR="00BB3CD2" w:rsidRPr="00BB3CD2" w:rsidRDefault="00BB3CD2" w:rsidP="00BB3CD2">
            <w:pPr>
              <w:pStyle w:val="Brezrazmikov"/>
              <w:numPr>
                <w:ilvl w:val="0"/>
                <w:numId w:val="27"/>
              </w:numPr>
              <w:rPr>
                <w:b w:val="0"/>
                <w:noProof/>
                <w:color w:val="auto"/>
                <w:lang w:eastAsia="sl-SI"/>
              </w:rPr>
            </w:pPr>
            <w:r w:rsidRPr="00BB3CD2">
              <w:rPr>
                <w:b w:val="0"/>
                <w:noProof/>
                <w:color w:val="auto"/>
                <w:lang w:eastAsia="sl-SI"/>
              </w:rPr>
              <w:t>V razredu sem se počutil</w:t>
            </w:r>
            <w:r>
              <w:rPr>
                <w:b w:val="0"/>
                <w:noProof/>
                <w:color w:val="auto"/>
                <w:lang w:eastAsia="sl-SI"/>
              </w:rPr>
              <w:t>/-a</w:t>
            </w:r>
            <w:r w:rsidRPr="00BB3CD2">
              <w:rPr>
                <w:b w:val="0"/>
                <w:noProof/>
                <w:color w:val="auto"/>
                <w:lang w:eastAsia="sl-SI"/>
              </w:rPr>
              <w:t xml:space="preserve"> … </w:t>
            </w:r>
          </w:p>
          <w:p w:rsidR="00BB3CD2" w:rsidRPr="00BB3CD2" w:rsidRDefault="00BB3CD2" w:rsidP="00BB3CD2">
            <w:pPr>
              <w:pStyle w:val="Brezrazmikov"/>
              <w:numPr>
                <w:ilvl w:val="0"/>
                <w:numId w:val="27"/>
              </w:numPr>
              <w:rPr>
                <w:b w:val="0"/>
                <w:noProof/>
                <w:color w:val="auto"/>
                <w:lang w:eastAsia="sl-SI"/>
              </w:rPr>
            </w:pPr>
            <w:r w:rsidRPr="00BB3CD2">
              <w:rPr>
                <w:b w:val="0"/>
                <w:noProof/>
                <w:color w:val="auto"/>
                <w:lang w:eastAsia="sl-SI"/>
              </w:rPr>
              <w:t>Zanima me še …; Bolje sem se učil</w:t>
            </w:r>
            <w:r>
              <w:rPr>
                <w:b w:val="0"/>
                <w:noProof/>
                <w:color w:val="auto"/>
                <w:lang w:eastAsia="sl-SI"/>
              </w:rPr>
              <w:t>/-a</w:t>
            </w:r>
            <w:r w:rsidRPr="00BB3CD2">
              <w:rPr>
                <w:b w:val="0"/>
                <w:noProof/>
                <w:color w:val="auto"/>
                <w:lang w:eastAsia="sl-SI"/>
              </w:rPr>
              <w:t xml:space="preserve">, ker … </w:t>
            </w:r>
          </w:p>
          <w:p w:rsidR="00BB3CD2" w:rsidRPr="00BB3CD2" w:rsidRDefault="00BB3CD2" w:rsidP="00BB3CD2">
            <w:pPr>
              <w:pStyle w:val="Brezrazmikov"/>
              <w:numPr>
                <w:ilvl w:val="0"/>
                <w:numId w:val="27"/>
              </w:numPr>
              <w:rPr>
                <w:b w:val="0"/>
                <w:noProof/>
                <w:color w:val="auto"/>
                <w:lang w:eastAsia="sl-SI"/>
              </w:rPr>
            </w:pPr>
            <w:r w:rsidRPr="00BB3CD2">
              <w:rPr>
                <w:b w:val="0"/>
                <w:noProof/>
                <w:color w:val="auto"/>
                <w:lang w:eastAsia="sl-SI"/>
              </w:rPr>
              <w:t xml:space="preserve">Bolje bi mi šlo, če … </w:t>
            </w:r>
          </w:p>
          <w:p w:rsidR="00BB3CD2" w:rsidRDefault="00BB3CD2" w:rsidP="00BB3CD2">
            <w:pPr>
              <w:pStyle w:val="Brezrazmikov"/>
              <w:numPr>
                <w:ilvl w:val="0"/>
                <w:numId w:val="27"/>
              </w:numPr>
              <w:rPr>
                <w:b w:val="0"/>
                <w:noProof/>
                <w:color w:val="auto"/>
                <w:lang w:eastAsia="sl-SI"/>
              </w:rPr>
            </w:pPr>
            <w:r w:rsidRPr="00BB3CD2">
              <w:rPr>
                <w:b w:val="0"/>
                <w:noProof/>
                <w:color w:val="auto"/>
                <w:lang w:eastAsia="sl-SI"/>
              </w:rPr>
              <w:t>Moje znanje je boljše, ker …</w:t>
            </w:r>
          </w:p>
          <w:p w:rsidR="00BB3CD2" w:rsidRPr="00BB3CD2" w:rsidRDefault="00BB3CD2" w:rsidP="00BB3CD2">
            <w:pPr>
              <w:pStyle w:val="Brezrazmikov"/>
              <w:rPr>
                <w:b w:val="0"/>
                <w:noProof/>
                <w:color w:val="auto"/>
                <w:lang w:eastAsia="sl-SI"/>
              </w:rPr>
            </w:pPr>
            <w:r w:rsidRPr="00BB3CD2">
              <w:rPr>
                <w:b w:val="0"/>
                <w:noProof/>
                <w:color w:val="auto"/>
                <w:lang w:eastAsia="sl-SI"/>
              </w:rPr>
              <w:t>Dodaj še druga svoja opažanja.</w:t>
            </w:r>
          </w:p>
        </w:tc>
      </w:tr>
      <w:tr w:rsidR="00BB3CD2" w:rsidTr="00BB3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  <w:p w:rsidR="00C06033" w:rsidRDefault="00C06033" w:rsidP="00084499">
            <w:pPr>
              <w:pStyle w:val="Brezrazmikov"/>
              <w:rPr>
                <w:noProof/>
                <w:lang w:eastAsia="sl-SI"/>
              </w:rPr>
            </w:pPr>
            <w:bookmarkStart w:id="0" w:name="_GoBack"/>
            <w:bookmarkEnd w:id="0"/>
          </w:p>
          <w:p w:rsidR="00BB3CD2" w:rsidRDefault="00BB3CD2" w:rsidP="00084499">
            <w:pPr>
              <w:pStyle w:val="Brezrazmikov"/>
              <w:rPr>
                <w:noProof/>
                <w:lang w:eastAsia="sl-SI"/>
              </w:rPr>
            </w:pPr>
          </w:p>
        </w:tc>
      </w:tr>
    </w:tbl>
    <w:p w:rsidR="00886F92" w:rsidRDefault="00886F92" w:rsidP="005D6ACC">
      <w:pPr>
        <w:pStyle w:val="alineje"/>
        <w:numPr>
          <w:ilvl w:val="0"/>
          <w:numId w:val="0"/>
        </w:numPr>
        <w:jc w:val="both"/>
      </w:pPr>
    </w:p>
    <w:sectPr w:rsidR="00886F92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1B" w:rsidRDefault="00DC011B" w:rsidP="0088078F">
      <w:r>
        <w:separator/>
      </w:r>
    </w:p>
  </w:endnote>
  <w:endnote w:type="continuationSeparator" w:id="0">
    <w:p w:rsidR="00DC011B" w:rsidRDefault="00DC011B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FC6B14" w:themeColor="text1"/>
      </w:rPr>
    </w:pPr>
  </w:p>
  <w:p w:rsidR="0079579E" w:rsidRPr="0088078F" w:rsidRDefault="00AF1EA6" w:rsidP="0088078F">
    <w:pPr>
      <w:rPr>
        <w:rFonts w:cs="Times New Roman (Body CS)"/>
        <w:color w:val="FC6B14" w:themeColor="text1"/>
      </w:rPr>
    </w:pPr>
    <w:r w:rsidRPr="00AF1EA6">
      <w:rPr>
        <w:rFonts w:cs="Times New Roman (Body CS)"/>
        <w:noProof/>
        <w:color w:val="FC6B14" w:themeColor="text1"/>
        <w:lang w:eastAsia="sl-SI"/>
      </w:rPr>
      <w:drawing>
        <wp:inline distT="0" distB="0" distL="0" distR="0" wp14:anchorId="1FDDCC72" wp14:editId="5B962E10">
          <wp:extent cx="5731510" cy="347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1B" w:rsidRDefault="00DC011B" w:rsidP="0088078F">
      <w:r>
        <w:separator/>
      </w:r>
    </w:p>
  </w:footnote>
  <w:footnote w:type="continuationSeparator" w:id="0">
    <w:p w:rsidR="00DC011B" w:rsidRDefault="00DC011B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796"/>
    <w:multiLevelType w:val="hybridMultilevel"/>
    <w:tmpl w:val="2D9C495C"/>
    <w:lvl w:ilvl="0" w:tplc="C30C2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804"/>
    <w:multiLevelType w:val="hybridMultilevel"/>
    <w:tmpl w:val="3EE67E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47F"/>
    <w:multiLevelType w:val="hybridMultilevel"/>
    <w:tmpl w:val="CFEC1710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579"/>
    <w:multiLevelType w:val="hybridMultilevel"/>
    <w:tmpl w:val="0D749A5E"/>
    <w:lvl w:ilvl="0" w:tplc="91D0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E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08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65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E6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C9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E9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A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4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671C5D"/>
    <w:multiLevelType w:val="hybridMultilevel"/>
    <w:tmpl w:val="65C0F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EF9"/>
    <w:multiLevelType w:val="hybridMultilevel"/>
    <w:tmpl w:val="CC9E86A0"/>
    <w:lvl w:ilvl="0" w:tplc="9560081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72" w:hanging="360"/>
      </w:pPr>
    </w:lvl>
    <w:lvl w:ilvl="2" w:tplc="0424001B" w:tentative="1">
      <w:start w:val="1"/>
      <w:numFmt w:val="lowerRoman"/>
      <w:lvlText w:val="%3."/>
      <w:lvlJc w:val="right"/>
      <w:pPr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C683E46"/>
    <w:multiLevelType w:val="hybridMultilevel"/>
    <w:tmpl w:val="993AF662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F424456"/>
    <w:multiLevelType w:val="hybridMultilevel"/>
    <w:tmpl w:val="BE66EE8A"/>
    <w:lvl w:ilvl="0" w:tplc="B64AC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8D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4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6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4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8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69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0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A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A7239C"/>
    <w:multiLevelType w:val="hybridMultilevel"/>
    <w:tmpl w:val="C0ECA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43A7A"/>
    <w:multiLevelType w:val="hybridMultilevel"/>
    <w:tmpl w:val="4F34069A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5381"/>
    <w:multiLevelType w:val="hybridMultilevel"/>
    <w:tmpl w:val="79B81CAA"/>
    <w:lvl w:ilvl="0" w:tplc="F1FE3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ED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6A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E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A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2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6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2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1C30AF"/>
    <w:multiLevelType w:val="hybridMultilevel"/>
    <w:tmpl w:val="CD48B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D3113"/>
    <w:multiLevelType w:val="hybridMultilevel"/>
    <w:tmpl w:val="E5FA6A66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B1E82"/>
    <w:multiLevelType w:val="hybridMultilevel"/>
    <w:tmpl w:val="355EB1C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A60435"/>
    <w:multiLevelType w:val="hybridMultilevel"/>
    <w:tmpl w:val="1CF89F0A"/>
    <w:lvl w:ilvl="0" w:tplc="4DD8D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E8C8E0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E8C8E0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07454"/>
    <w:multiLevelType w:val="hybridMultilevel"/>
    <w:tmpl w:val="000AF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9139A"/>
    <w:multiLevelType w:val="hybridMultilevel"/>
    <w:tmpl w:val="7B9EEA68"/>
    <w:lvl w:ilvl="0" w:tplc="3A84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6B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60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E9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C6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E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C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3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E4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5B30A9"/>
    <w:multiLevelType w:val="hybridMultilevel"/>
    <w:tmpl w:val="0442AA1C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D3D2B"/>
    <w:multiLevelType w:val="hybridMultilevel"/>
    <w:tmpl w:val="D0D4F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2030D"/>
    <w:multiLevelType w:val="hybridMultilevel"/>
    <w:tmpl w:val="1F24F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07A7A"/>
    <w:multiLevelType w:val="hybridMultilevel"/>
    <w:tmpl w:val="F20A24FC"/>
    <w:lvl w:ilvl="0" w:tplc="4D38E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EA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4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B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EA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04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0E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C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AB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CE95364"/>
    <w:multiLevelType w:val="hybridMultilevel"/>
    <w:tmpl w:val="D00ABE9C"/>
    <w:lvl w:ilvl="0" w:tplc="FF3C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8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CC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22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E2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0D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C5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2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D933D31"/>
    <w:multiLevelType w:val="hybridMultilevel"/>
    <w:tmpl w:val="797CF2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6"/>
  </w:num>
  <w:num w:numId="5">
    <w:abstractNumId w:val="3"/>
  </w:num>
  <w:num w:numId="6">
    <w:abstractNumId w:val="22"/>
  </w:num>
  <w:num w:numId="7">
    <w:abstractNumId w:val="8"/>
  </w:num>
  <w:num w:numId="8">
    <w:abstractNumId w:val="21"/>
  </w:num>
  <w:num w:numId="9">
    <w:abstractNumId w:val="23"/>
  </w:num>
  <w:num w:numId="10">
    <w:abstractNumId w:val="19"/>
  </w:num>
  <w:num w:numId="11">
    <w:abstractNumId w:val="10"/>
  </w:num>
  <w:num w:numId="12">
    <w:abstractNumId w:val="18"/>
  </w:num>
  <w:num w:numId="13">
    <w:abstractNumId w:val="0"/>
  </w:num>
  <w:num w:numId="14">
    <w:abstractNumId w:val="13"/>
  </w:num>
  <w:num w:numId="15">
    <w:abstractNumId w:val="11"/>
  </w:num>
  <w:num w:numId="16">
    <w:abstractNumId w:val="5"/>
  </w:num>
  <w:num w:numId="17">
    <w:abstractNumId w:val="7"/>
  </w:num>
  <w:num w:numId="18">
    <w:abstractNumId w:val="4"/>
  </w:num>
  <w:num w:numId="19">
    <w:abstractNumId w:val="9"/>
  </w:num>
  <w:num w:numId="20">
    <w:abstractNumId w:val="12"/>
  </w:num>
  <w:num w:numId="21">
    <w:abstractNumId w:val="17"/>
  </w:num>
  <w:num w:numId="22">
    <w:abstractNumId w:val="25"/>
  </w:num>
  <w:num w:numId="23">
    <w:abstractNumId w:val="24"/>
  </w:num>
  <w:num w:numId="24">
    <w:abstractNumId w:val="20"/>
  </w:num>
  <w:num w:numId="25">
    <w:abstractNumId w:val="14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0F2846"/>
    <w:rsid w:val="00123E14"/>
    <w:rsid w:val="00217C07"/>
    <w:rsid w:val="0023218C"/>
    <w:rsid w:val="002E3A49"/>
    <w:rsid w:val="0038084A"/>
    <w:rsid w:val="00447643"/>
    <w:rsid w:val="005D6ACC"/>
    <w:rsid w:val="00691A3D"/>
    <w:rsid w:val="006A55E9"/>
    <w:rsid w:val="00705348"/>
    <w:rsid w:val="0079579E"/>
    <w:rsid w:val="008305A4"/>
    <w:rsid w:val="0088078F"/>
    <w:rsid w:val="00886F92"/>
    <w:rsid w:val="00901A05"/>
    <w:rsid w:val="009754E6"/>
    <w:rsid w:val="00AF1EA6"/>
    <w:rsid w:val="00B724EE"/>
    <w:rsid w:val="00BB3CD2"/>
    <w:rsid w:val="00BB4386"/>
    <w:rsid w:val="00C06033"/>
    <w:rsid w:val="00C734AF"/>
    <w:rsid w:val="00D074D8"/>
    <w:rsid w:val="00D64C1E"/>
    <w:rsid w:val="00DC011B"/>
    <w:rsid w:val="00E7377D"/>
    <w:rsid w:val="00EB305D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88D0F"/>
  <w15:chartTrackingRefBased/>
  <w15:docId w15:val="{DA4313F5-1250-42D1-841D-27C0B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FC6B14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FC6B14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123E14"/>
    <w:pPr>
      <w:contextualSpacing/>
    </w:pPr>
    <w:rPr>
      <w:rFonts w:eastAsiaTheme="majorEastAsia" w:cs="Times New Roman (Headings CS)"/>
      <w:caps/>
      <w:color w:val="FC6B14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123E14"/>
    <w:rPr>
      <w:rFonts w:eastAsiaTheme="majorEastAsia" w:cs="Times New Roman (Headings CS)"/>
      <w:caps/>
      <w:color w:val="FC6B14" w:themeColor="text1"/>
      <w:kern w:val="28"/>
      <w:sz w:val="28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FD9E66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FD9E66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FDB488" w:themeColor="text1" w:themeTint="80"/>
        <w:bottom w:val="single" w:sz="4" w:space="0" w:color="FDB4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DB4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2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1Horz">
      <w:tblPr/>
      <w:tcPr>
        <w:tcBorders>
          <w:top w:val="single" w:sz="4" w:space="0" w:color="FDB488" w:themeColor="text1" w:themeTint="80"/>
          <w:bottom w:val="single" w:sz="4" w:space="0" w:color="FDB488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123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F2846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F2846"/>
    <w:rPr>
      <w:sz w:val="20"/>
      <w:szCs w:val="20"/>
    </w:rPr>
  </w:style>
  <w:style w:type="character" w:customStyle="1" w:styleId="markedcontent">
    <w:name w:val="markedcontent"/>
    <w:basedOn w:val="Privzetapisavaodstavka"/>
    <w:rsid w:val="00886F92"/>
  </w:style>
  <w:style w:type="table" w:styleId="Mreatabele4">
    <w:name w:val="Grid Table 4"/>
    <w:basedOn w:val="Navadnatabela"/>
    <w:uiPriority w:val="49"/>
    <w:rsid w:val="00BB4386"/>
    <w:tblPr>
      <w:tblStyleRowBandSize w:val="1"/>
      <w:tblStyleColBandSize w:val="1"/>
      <w:tblBorders>
        <w:top w:val="single" w:sz="4" w:space="0" w:color="FDA571" w:themeColor="text1" w:themeTint="99"/>
        <w:left w:val="single" w:sz="4" w:space="0" w:color="FDA571" w:themeColor="text1" w:themeTint="99"/>
        <w:bottom w:val="single" w:sz="4" w:space="0" w:color="FDA571" w:themeColor="text1" w:themeTint="99"/>
        <w:right w:val="single" w:sz="4" w:space="0" w:color="FDA571" w:themeColor="text1" w:themeTint="99"/>
        <w:insideH w:val="single" w:sz="4" w:space="0" w:color="FDA571" w:themeColor="text1" w:themeTint="99"/>
        <w:insideV w:val="single" w:sz="4" w:space="0" w:color="FDA57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6B14" w:themeColor="text1"/>
          <w:left w:val="single" w:sz="4" w:space="0" w:color="FC6B14" w:themeColor="text1"/>
          <w:bottom w:val="single" w:sz="4" w:space="0" w:color="FC6B14" w:themeColor="text1"/>
          <w:right w:val="single" w:sz="4" w:space="0" w:color="FC6B14" w:themeColor="text1"/>
          <w:insideH w:val="nil"/>
          <w:insideV w:val="nil"/>
        </w:tcBorders>
        <w:shd w:val="clear" w:color="auto" w:fill="FC6B14" w:themeFill="text1"/>
      </w:tcPr>
    </w:tblStylePr>
    <w:tblStylePr w:type="lastRow">
      <w:rPr>
        <w:b/>
        <w:bCs/>
      </w:rPr>
      <w:tblPr/>
      <w:tcPr>
        <w:tcBorders>
          <w:top w:val="double" w:sz="4" w:space="0" w:color="FC6B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F" w:themeFill="text1" w:themeFillTint="33"/>
      </w:tcPr>
    </w:tblStylePr>
    <w:tblStylePr w:type="band1Horz">
      <w:tblPr/>
      <w:tcPr>
        <w:shd w:val="clear" w:color="auto" w:fill="FEE1CF" w:themeFill="text1" w:themeFillTint="33"/>
      </w:tcPr>
    </w:tblStylePr>
  </w:style>
  <w:style w:type="table" w:styleId="Tabelabarvnamrea6">
    <w:name w:val="Grid Table 6 Colorful"/>
    <w:basedOn w:val="Navadnatabela"/>
    <w:uiPriority w:val="51"/>
    <w:rsid w:val="00BB4386"/>
    <w:rPr>
      <w:color w:val="FC6B14" w:themeColor="text1"/>
    </w:rPr>
    <w:tblPr>
      <w:tblStyleRowBandSize w:val="1"/>
      <w:tblStyleColBandSize w:val="1"/>
      <w:tblBorders>
        <w:top w:val="single" w:sz="4" w:space="0" w:color="FDA571" w:themeColor="text1" w:themeTint="99"/>
        <w:left w:val="single" w:sz="4" w:space="0" w:color="FDA571" w:themeColor="text1" w:themeTint="99"/>
        <w:bottom w:val="single" w:sz="4" w:space="0" w:color="FDA571" w:themeColor="text1" w:themeTint="99"/>
        <w:right w:val="single" w:sz="4" w:space="0" w:color="FDA571" w:themeColor="text1" w:themeTint="99"/>
        <w:insideH w:val="single" w:sz="4" w:space="0" w:color="FDA571" w:themeColor="text1" w:themeTint="99"/>
        <w:insideV w:val="single" w:sz="4" w:space="0" w:color="FDA571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A571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A57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F" w:themeFill="text1" w:themeFillTint="33"/>
      </w:tcPr>
    </w:tblStylePr>
    <w:tblStylePr w:type="band1Horz">
      <w:tblPr/>
      <w:tcPr>
        <w:shd w:val="clear" w:color="auto" w:fill="FEE1CF" w:themeFill="text1" w:themeFillTint="33"/>
      </w:tcPr>
    </w:tblStylePr>
  </w:style>
  <w:style w:type="character" w:customStyle="1" w:styleId="eop">
    <w:name w:val="eop"/>
    <w:basedOn w:val="Privzetapisavaodstavka"/>
    <w:rsid w:val="00BB3CD2"/>
  </w:style>
  <w:style w:type="table" w:styleId="Seznamvtabeli4">
    <w:name w:val="List Table 4"/>
    <w:basedOn w:val="Navadnatabela"/>
    <w:uiPriority w:val="49"/>
    <w:rsid w:val="00BB3CD2"/>
    <w:tblPr>
      <w:tblStyleRowBandSize w:val="1"/>
      <w:tblStyleColBandSize w:val="1"/>
      <w:tblBorders>
        <w:top w:val="single" w:sz="4" w:space="0" w:color="FDA571" w:themeColor="text1" w:themeTint="99"/>
        <w:left w:val="single" w:sz="4" w:space="0" w:color="FDA571" w:themeColor="text1" w:themeTint="99"/>
        <w:bottom w:val="single" w:sz="4" w:space="0" w:color="FDA571" w:themeColor="text1" w:themeTint="99"/>
        <w:right w:val="single" w:sz="4" w:space="0" w:color="FDA571" w:themeColor="text1" w:themeTint="99"/>
        <w:insideH w:val="single" w:sz="4" w:space="0" w:color="FDA57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6B14" w:themeColor="text1"/>
          <w:left w:val="single" w:sz="4" w:space="0" w:color="FC6B14" w:themeColor="text1"/>
          <w:bottom w:val="single" w:sz="4" w:space="0" w:color="FC6B14" w:themeColor="text1"/>
          <w:right w:val="single" w:sz="4" w:space="0" w:color="FC6B14" w:themeColor="text1"/>
          <w:insideH w:val="nil"/>
        </w:tcBorders>
        <w:shd w:val="clear" w:color="auto" w:fill="FC6B14" w:themeFill="text1"/>
      </w:tcPr>
    </w:tblStylePr>
    <w:tblStylePr w:type="lastRow">
      <w:rPr>
        <w:b/>
        <w:bCs/>
      </w:rPr>
      <w:tblPr/>
      <w:tcPr>
        <w:tcBorders>
          <w:top w:val="double" w:sz="4" w:space="0" w:color="FDA57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F" w:themeFill="text1" w:themeFillTint="33"/>
      </w:tcPr>
    </w:tblStylePr>
    <w:tblStylePr w:type="band1Horz">
      <w:tblPr/>
      <w:tcPr>
        <w:shd w:val="clear" w:color="auto" w:fill="FEE1C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3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3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AppData\Local\Temp\Temp1_KAKO%2012.%207.%202022.zip\KAKO%2012.%207.%202022\word\KAKO_oranzna.dotx" TargetMode="External"/></Relationships>
</file>

<file path=word/theme/theme1.xml><?xml version="1.0" encoding="utf-8"?>
<a:theme xmlns:a="http://schemas.openxmlformats.org/drawingml/2006/main" name="Office Theme">
  <a:themeElements>
    <a:clrScheme name="kako 2">
      <a:dk1>
        <a:srgbClr val="FC6B14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KAKO_oranzna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Zvonka Kos</cp:lastModifiedBy>
  <cp:revision>4</cp:revision>
  <dcterms:created xsi:type="dcterms:W3CDTF">2022-07-19T09:49:00Z</dcterms:created>
  <dcterms:modified xsi:type="dcterms:W3CDTF">2022-08-12T11:14:00Z</dcterms:modified>
</cp:coreProperties>
</file>